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D3" w:rsidRDefault="00787F37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44"/>
          <w:szCs w:val="44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</w:p>
    <w:bookmarkStart w:id="0" w:name="_pylmotvtmsa2" w:colFirst="0" w:colLast="0"/>
    <w:bookmarkEnd w:id="0"/>
    <w:p w:rsidR="00352DD3" w:rsidRDefault="00C123D1">
      <w:pPr>
        <w:spacing w:before="120" w:after="240" w:line="276" w:lineRule="auto"/>
        <w:jc w:val="left"/>
        <w:rPr>
          <w:rFonts w:ascii="Calibri" w:eastAsia="Calibri" w:hAnsi="Calibri" w:cs="Calibri"/>
          <w:b/>
          <w:sz w:val="6"/>
          <w:szCs w:val="6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AC039" wp14:editId="0DFD302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82980" cy="0"/>
                <wp:effectExtent l="0" t="19050" r="4572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AEA2A" id="Přímá spojnice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7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" strokecolor="#f03741" strokeweight="4.5pt"/>
            </w:pict>
          </mc:Fallback>
        </mc:AlternateContent>
      </w:r>
    </w:p>
    <w:p w:rsidR="00352DD3" w:rsidRDefault="00787F37">
      <w:pPr>
        <w:spacing w:before="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  <w:highlight w:val="yellow"/>
        </w:rPr>
      </w:pPr>
      <w:bookmarkStart w:id="1" w:name="_ms5l9eicb6qc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7. veřejná soutěž programu TREND, PP1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column">
                  <wp:posOffset>-139536</wp:posOffset>
                </wp:positionH>
                <wp:positionV relativeFrom="paragraph">
                  <wp:posOffset>295275</wp:posOffset>
                </wp:positionV>
                <wp:extent cx="6010275" cy="1933796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3720" y="3022763"/>
                          <a:ext cx="600456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52DD3" w:rsidRDefault="00352DD3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-11pt;margin-top:23.25pt;width:473.25pt;height:15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" fillcolor="#f2f2f2" stroked="f">
                <v:textbox inset="2.53958mm,2.53958mm,2.53958mm,2.53958mm">
                  <w:txbxContent>
                    <w:p w:rsidR="00352DD3" w:rsidRDefault="00352DD3">
                      <w:pPr>
                        <w:spacing w:before="0"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2DD3" w:rsidRDefault="00787F37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  <w:sz w:val="20"/>
          <w:szCs w:val="20"/>
        </w:rPr>
      </w:pPr>
      <w:r>
        <w:rPr>
          <w:rFonts w:ascii="Calibri" w:eastAsia="Calibri" w:hAnsi="Calibri" w:cs="Calibri"/>
          <w:b/>
          <w:color w:val="F03741"/>
          <w:sz w:val="20"/>
          <w:szCs w:val="20"/>
        </w:rPr>
        <w:t xml:space="preserve">Upozornění: </w:t>
      </w:r>
    </w:p>
    <w:p w:rsidR="00352DD3" w:rsidRDefault="00787F37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Toto je vzorový dokument povinné přílohy “Prohlášení projektu o dodržování zásady „významně nepoškozovat“. </w:t>
      </w:r>
      <w:r>
        <w:rPr>
          <w:rFonts w:ascii="Calibri" w:eastAsia="Calibri" w:hAnsi="Calibri" w:cs="Calibri"/>
          <w:b/>
          <w:sz w:val="20"/>
          <w:szCs w:val="20"/>
        </w:rPr>
        <w:t xml:space="preserve">Příjemce musí uvést vyjádření k 6 environmentálním cílům a zdůvodnění, že výsledky projektu budou na úrovni uplatňování technologicky neutrální.  </w:t>
      </w:r>
    </w:p>
    <w:p w:rsidR="00352DD3" w:rsidRDefault="00787F37">
      <w:pPr>
        <w:widowControl w:val="0"/>
        <w:spacing w:before="120" w:line="275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Dle čl. 17 odst. 2 Nařízení (EU) 2020/852 ze dne 18. června 2020 o zřízení rámce pro usnadnění udržitelných investic a o změně nařízení (EU) 2019/2088 popište, jakým způsobem dochází k dodržování zásady "významně nepoškozovat", tzn. nedochází k porušení ani jednoho environmentálního cíle. V potaz berte nejen environmentální dopady činnosti samotné, ale také environmentální dopady výrobků a služeb poskytovaných   v rámci dané činnosti, a to se zohledněním jejich celého životního cyklu (od výroby až po skončení životnosti).</w:t>
      </w:r>
    </w:p>
    <w:p w:rsidR="00352DD3" w:rsidRDefault="00787F37">
      <w:pPr>
        <w:spacing w:before="360"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Dokument je možné stáhnout v ISTA v editovatelném formátu a po vyplnění je nutné ho opět vložit do ISTA ve formátu PDF.</w:t>
      </w:r>
    </w:p>
    <w:p w:rsidR="00352DD3" w:rsidRDefault="00787F37">
      <w:pPr>
        <w:spacing w:before="120" w:after="360" w:line="276" w:lineRule="auto"/>
        <w:rPr>
          <w:rFonts w:ascii="Calibri" w:eastAsia="Calibri" w:hAnsi="Calibri" w:cs="Calibri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 (viz kapitola 3.2 Zadávací dokumentace a podrobněji příloha č. 5 – Hodnoticí proces).</w:t>
      </w:r>
    </w:p>
    <w:tbl>
      <w:tblPr>
        <w:tblStyle w:val="a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352DD3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2DD3" w:rsidRDefault="00787F3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Identifikační kód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2DD3" w:rsidRDefault="00352DD3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352DD3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2DD3" w:rsidRDefault="00787F3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2DD3" w:rsidRDefault="00352DD3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0"/>
        <w:tblW w:w="903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52DD3">
        <w:trPr>
          <w:trHeight w:val="150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352DD3" w:rsidRDefault="00787F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352DD3" w:rsidRDefault="00787F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4" w:name="_3znysh7" w:colFirst="0" w:colLast="0"/>
      <w:bookmarkEnd w:id="4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352DD3" w:rsidRDefault="00787F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</w:rPr>
      </w:pPr>
      <w:bookmarkStart w:id="5" w:name="_2et92p0" w:colFirst="0" w:colLast="0"/>
      <w:bookmarkEnd w:id="5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p w:rsidR="00352DD3" w:rsidRDefault="009F0F4A" w:rsidP="00787F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44851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3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87F37">
        <w:rPr>
          <w:rFonts w:ascii="Calibri" w:eastAsia="Calibri" w:hAnsi="Calibri" w:cs="Calibri"/>
          <w:b/>
        </w:rPr>
        <w:t xml:space="preserve"> Významně NEPOŠKOZUJE</w:t>
      </w:r>
    </w:p>
    <w:p w:rsidR="00352DD3" w:rsidRDefault="00787F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č.1: Zmírňování změny klimatu.</w:t>
      </w:r>
    </w:p>
    <w:p w:rsidR="009F0F4A" w:rsidRDefault="009F0F4A" w:rsidP="009F0F4A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F0F4A" w:rsidTr="009F0F4A">
        <w:trPr>
          <w:trHeight w:val="1068"/>
        </w:trPr>
        <w:tc>
          <w:tcPr>
            <w:tcW w:w="9019" w:type="dxa"/>
          </w:tcPr>
          <w:p w:rsidR="009F0F4A" w:rsidRDefault="009F0F4A">
            <w:pPr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bookmarkStart w:id="6" w:name="_GoBack"/>
      <w:bookmarkEnd w:id="6"/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p w:rsidR="00352DD3" w:rsidRDefault="009F0F4A" w:rsidP="00787F37">
      <w:pPr>
        <w:keepNext/>
        <w:keepLines/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51966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C9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87F37">
        <w:rPr>
          <w:rFonts w:ascii="Calibri" w:eastAsia="Calibri" w:hAnsi="Calibri" w:cs="Calibri"/>
          <w:b/>
        </w:rPr>
        <w:t xml:space="preserve"> Významně NEPOŠKOZUJE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2: Přizpůsobování se změně klimatu.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2DD3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bookmarkStart w:id="7" w:name="_fevtxp6uzjux" w:colFirst="0" w:colLast="0"/>
    <w:bookmarkEnd w:id="7"/>
    <w:p w:rsidR="00352DD3" w:rsidRDefault="009F0F4A" w:rsidP="00787F37">
      <w:pPr>
        <w:keepNext/>
        <w:keepLines/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65056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3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87F37">
        <w:rPr>
          <w:rFonts w:ascii="Calibri" w:eastAsia="Calibri" w:hAnsi="Calibri" w:cs="Calibri"/>
          <w:b/>
        </w:rPr>
        <w:t xml:space="preserve"> Významně NEPOŠKOZUJE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3: Udržitelné využívání a ochrana vodních a mořských zdrojů.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2DD3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</w:t>
      </w:r>
    </w:p>
    <w:p w:rsidR="00352DD3" w:rsidRDefault="009F0F4A" w:rsidP="00787F37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192902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3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87F37">
        <w:rPr>
          <w:rFonts w:ascii="Calibri" w:eastAsia="Calibri" w:hAnsi="Calibri" w:cs="Calibri"/>
          <w:b/>
        </w:rPr>
        <w:t xml:space="preserve"> Významně NEPOŠKOZUJE 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4: Oběhové hospodářství včetně předcházení vzniku odpadů a recyklace.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2DD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5. Prevence a omezování znečištění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p w:rsidR="00352DD3" w:rsidRDefault="009F0F4A" w:rsidP="00787F37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7456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3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87F37">
        <w:rPr>
          <w:rFonts w:ascii="Calibri" w:eastAsia="Calibri" w:hAnsi="Calibri" w:cs="Calibri"/>
          <w:b/>
        </w:rPr>
        <w:t xml:space="preserve"> Významně NEPOŠKOZUJE 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5: Prevence a omezování znečištění.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2DD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</w:p>
    <w:p w:rsidR="00352DD3" w:rsidRDefault="009F0F4A" w:rsidP="00787F37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37511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3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87F37">
        <w:rPr>
          <w:rFonts w:ascii="Calibri" w:eastAsia="Calibri" w:hAnsi="Calibri" w:cs="Calibri"/>
          <w:b/>
        </w:rPr>
        <w:t xml:space="preserve"> Významně NEPOŠKOZUJE 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6: Ochrana a obnova biologické rozmanitosti a ekosystémů.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2DD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352DD3" w:rsidRDefault="00352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787F3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výsledky projektu budou na úrovni uplatňovaní technologicky neutrální (tj. budou uplatňovány u všech dostupných technologií, včetně těch šetrných) a že je předem vyloučen výzkum a vývoj zaměřený na prvky „hnědého výzkumu a inovací“ (tj. na černé a hnědé uhlí, olej/ropu, zemní plyn, na který se nevztahuje příloha III technických pokynů k uplatňovaní zásady „významně nepoškozovat“, modrý a šedý vodík, spalovací zařízení a skládky).”</w:t>
      </w:r>
    </w:p>
    <w:p w:rsidR="00352DD3" w:rsidRDefault="00787F37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2DD3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DD3" w:rsidRDefault="00352DD3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352DD3" w:rsidRDefault="00352DD3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52DD3" w:rsidRDefault="00352DD3">
      <w:pPr>
        <w:rPr>
          <w:rFonts w:ascii="Calibri" w:eastAsia="Calibri" w:hAnsi="Calibri" w:cs="Calibri"/>
        </w:rPr>
      </w:pPr>
    </w:p>
    <w:sectPr w:rsidR="00352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C1" w:rsidRDefault="00787F37">
      <w:pPr>
        <w:spacing w:before="0" w:after="0" w:line="240" w:lineRule="auto"/>
      </w:pPr>
      <w:r>
        <w:separator/>
      </w:r>
    </w:p>
  </w:endnote>
  <w:endnote w:type="continuationSeparator" w:id="0">
    <w:p w:rsidR="00E96CC1" w:rsidRDefault="00787F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3" w:rsidRDefault="00352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3" w:rsidRDefault="00787F3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2DD3" w:rsidRDefault="00352DD3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352DD3" w:rsidRDefault="00787F3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C123D1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C123D1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3" w:rsidRDefault="00352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C1" w:rsidRDefault="00787F37">
      <w:pPr>
        <w:spacing w:before="0" w:after="0" w:line="240" w:lineRule="auto"/>
      </w:pPr>
      <w:r>
        <w:separator/>
      </w:r>
    </w:p>
  </w:footnote>
  <w:footnote w:type="continuationSeparator" w:id="0">
    <w:p w:rsidR="00E96CC1" w:rsidRDefault="00787F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3" w:rsidRDefault="00352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3" w:rsidRDefault="00787F37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2DD3" w:rsidRDefault="00352DD3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352DD3" w:rsidRDefault="00352DD3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352DD3" w:rsidRDefault="00352DD3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352DD3" w:rsidRDefault="00787F3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</w:rPr>
    </w:pPr>
    <w:bookmarkStart w:id="8" w:name="_tyjcwt" w:colFirst="0" w:colLast="0"/>
    <w:bookmarkEnd w:id="8"/>
    <w:r>
      <w:rPr>
        <w:rFonts w:ascii="Calibri" w:eastAsia="Calibri" w:hAnsi="Calibri" w:cs="Calibri"/>
        <w:b/>
        <w:sz w:val="20"/>
        <w:szCs w:val="20"/>
      </w:rPr>
      <w:t>č.j.: TACR/9-16/2022</w:t>
    </w:r>
  </w:p>
  <w:p w:rsidR="00352DD3" w:rsidRDefault="00787F3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3" w:rsidRDefault="00352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736F"/>
    <w:multiLevelType w:val="multilevel"/>
    <w:tmpl w:val="90EAD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E3246"/>
    <w:multiLevelType w:val="multilevel"/>
    <w:tmpl w:val="D1C2B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D3"/>
    <w:rsid w:val="00352DD3"/>
    <w:rsid w:val="006C0C91"/>
    <w:rsid w:val="00787F37"/>
    <w:rsid w:val="009F0F4A"/>
    <w:rsid w:val="00C123D1"/>
    <w:rsid w:val="00E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FE5E"/>
  <w15:docId w15:val="{700B58EA-C790-4FF8-8A4C-BA51CFD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9F0F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Veselská</dc:creator>
  <cp:lastModifiedBy>Anna Veselská</cp:lastModifiedBy>
  <cp:revision>2</cp:revision>
  <dcterms:created xsi:type="dcterms:W3CDTF">2022-05-05T11:04:00Z</dcterms:created>
  <dcterms:modified xsi:type="dcterms:W3CDTF">2022-05-05T11:04:00Z</dcterms:modified>
</cp:coreProperties>
</file>